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0442E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第十八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届“挑战杯”江苏省决赛评审规则</w:t>
      </w:r>
    </w:p>
    <w:p w14:paraId="66562B86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 w14:paraId="3B4C2300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left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 w:bidi="ar"/>
        </w:rPr>
        <w:t>一、评审原则</w:t>
      </w:r>
    </w:p>
    <w:p w14:paraId="6426B3E0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>1.评审侧重作品的科学性、先进性、现实意义等三方面。</w:t>
      </w:r>
    </w:p>
    <w:p w14:paraId="710E7A47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>2.参赛作品涉及下列内容时，必须由申报者提供有关部门的证明材料，否则不予评审。</w:t>
      </w:r>
    </w:p>
    <w:p w14:paraId="6DAADC1E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>（1）动植物新品种的发现或培育，必须有省级以上农科部门或科研院所开具证明；</w:t>
      </w:r>
    </w:p>
    <w:p w14:paraId="22F44B66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>（2）对国家保护动植物的研究，必须有省级以上林业部门开具证明，证明该项研究的过程中未产生对所研究的动植物繁衍、生长不利的影响；</w:t>
      </w:r>
    </w:p>
    <w:p w14:paraId="5C88CEB7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>（3）新药物的研究必须有卫生行政部门授权机构的鉴定证明；</w:t>
      </w:r>
    </w:p>
    <w:p w14:paraId="3F0EDF3C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>（4）医疗卫生研究必须通过专家鉴定，并最好附有在公开发行的专业性杂志上发表过的文章；</w:t>
      </w:r>
    </w:p>
    <w:p w14:paraId="46F7DD3F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4"/>
          <w:szCs w:val="24"/>
          <w:lang w:val="en-US" w:eastAsia="zh-CN" w:bidi="ar"/>
        </w:rPr>
        <w:t>（5）涉及燃气用具等与人民生命财产安全有关用具的研究，必须有国家相应行政部门授权机构的认定证明。</w:t>
      </w:r>
    </w:p>
    <w:p w14:paraId="71CEB4CF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both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 w:bidi="ar"/>
        </w:rPr>
        <w:t>二、评审标准</w:t>
      </w:r>
    </w:p>
    <w:p w14:paraId="3FC0946A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left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 w:bidi="ar"/>
        </w:rPr>
        <w:t>1．自然科学类学术论文作品评审标准：</w:t>
      </w:r>
    </w:p>
    <w:p w14:paraId="0F308571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24"/>
          <w:szCs w:val="24"/>
          <w:lang w:val="en-US" w:eastAsia="zh-CN" w:bidi="ar"/>
        </w:rPr>
        <w:t>科学性（占40%）：科学意义（15%）、研究方法合理性（10%）、结论重要性（15%）</w:t>
      </w:r>
    </w:p>
    <w:p w14:paraId="746A1859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24"/>
          <w:szCs w:val="24"/>
          <w:lang w:val="en-US" w:eastAsia="zh-CN" w:bidi="ar"/>
        </w:rPr>
        <w:t>先进性（占30%）：先进程度（10%）、创新程度（10%）、难度（10%）</w:t>
      </w:r>
    </w:p>
    <w:p w14:paraId="722333B0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24"/>
          <w:szCs w:val="24"/>
          <w:lang w:val="en-US" w:eastAsia="zh-CN" w:bidi="ar"/>
        </w:rPr>
        <w:t>现实意义（占30%）：应用价值（15%）、影响范围（15%）</w:t>
      </w:r>
    </w:p>
    <w:p w14:paraId="2F1E9E34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left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 w:bidi="ar"/>
        </w:rPr>
        <w:t>2．科技制作A和B类作品评审标准：</w:t>
      </w:r>
    </w:p>
    <w:p w14:paraId="304B4E35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24"/>
          <w:szCs w:val="24"/>
          <w:lang w:val="en-US" w:eastAsia="zh-CN" w:bidi="ar"/>
        </w:rPr>
        <w:t>科学性（占30%）：、技术意义（15%）、技术方案最佳化（15%）</w:t>
      </w:r>
    </w:p>
    <w:p w14:paraId="3565AA26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24"/>
          <w:szCs w:val="24"/>
          <w:lang w:val="en-US" w:eastAsia="zh-CN" w:bidi="ar"/>
        </w:rPr>
        <w:t>先进性（占30%）：先进程度（10%）、自主创新与难度（20%）</w:t>
      </w:r>
    </w:p>
    <w:p w14:paraId="25543351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24"/>
          <w:szCs w:val="24"/>
          <w:lang w:val="en-US" w:eastAsia="zh-CN" w:bidi="ar"/>
        </w:rPr>
        <w:t>现实意义（占40%）：效益与可持续发展（30%）、成熟程度（10%）</w:t>
      </w:r>
    </w:p>
    <w:p w14:paraId="4C746AD1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jc w:val="left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 w:bidi="ar"/>
        </w:rPr>
        <w:t>3．哲学社会科学类社会调查报告和学术论文类作品评审</w:t>
      </w:r>
    </w:p>
    <w:p w14:paraId="7E0A8E0A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24"/>
          <w:szCs w:val="24"/>
          <w:lang w:val="en-US" w:eastAsia="zh-CN" w:bidi="ar"/>
        </w:rPr>
        <w:t>科学性（占30%）：理论基础和研究方法（10%）、论据的严密性与可靠性（10%）、论据的正确性（10%）</w:t>
      </w:r>
    </w:p>
    <w:p w14:paraId="25E7F7FC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24"/>
          <w:szCs w:val="24"/>
          <w:lang w:val="en-US" w:eastAsia="zh-CN" w:bidi="ar"/>
        </w:rPr>
        <w:t>先进性（占30%）：创新程度（10%）、难易程度（10%）、学术水平（10%）</w:t>
      </w:r>
    </w:p>
    <w:p w14:paraId="519ACDF1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24"/>
          <w:szCs w:val="24"/>
          <w:lang w:val="en-US" w:eastAsia="zh-CN" w:bidi="ar"/>
        </w:rPr>
        <w:t>现实意义（占40%）：经济效益与社会效益（20%）、影响范围（20%）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C51E9"/>
    <w:rsid w:val="4A435B9A"/>
    <w:rsid w:val="6AD44AE5"/>
    <w:rsid w:val="6AFC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644</Words>
  <Characters>708</Characters>
  <Lines>0</Lines>
  <Paragraphs>0</Paragraphs>
  <TotalTime>2</TotalTime>
  <ScaleCrop>false</ScaleCrop>
  <LinksUpToDate>false</LinksUpToDate>
  <CharactersWithSpaces>708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2025-03-18T03:03:00Z</dcterms:created>
  <dc:creator>Administrator</dc:creator>
  <cp:lastModifiedBy>WPS_1666589519</cp:lastModifiedBy>
  <dcterms:modified xsi:type="dcterms:W3CDTF">2025-03-19T07:30:19Z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A1B72A24E18F4567A3D5BEC93793EE78_13</vt:lpwstr>
  </property>
  <property fmtid="{D5CDD505-2E9C-101B-9397-08002B2CF9AE}" pid="4" name="KSOTemplateDocerSaveRecord">
    <vt:lpwstr>eyJoZGlkIjoiNTBiMmJjNDUwOTI5ZjUzNTA4NzMxZTM5MWU2ZTNlZjEiLCJ1c2VySWQiOiIxNDMyNzQ0MjU3In0=</vt:lpwstr>
  </property>
</Properties>
</file>