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 xml:space="preserve"> 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“青年大学习”学习标兵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申报表</w:t>
      </w:r>
    </w:p>
    <w:bookmarkEnd w:id="0"/>
    <w:p>
      <w:pPr>
        <w:spacing w:line="400" w:lineRule="exact"/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tbl>
      <w:tblPr>
        <w:tblStyle w:val="5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660"/>
        <w:gridCol w:w="1995"/>
        <w:gridCol w:w="2465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单位职务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个人学习情况</w:t>
            </w: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（另附学习成绩单，学习成绩单可登陆“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连云港青年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”下载查看。）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学习心得体会</w:t>
            </w:r>
          </w:p>
        </w:tc>
        <w:tc>
          <w:tcPr>
            <w:tcW w:w="772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（字数不限，可另附页）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96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ZTExZjJmZTIyMzA2NjQ5MWEwYzE5N2YwNTI0NGYifQ=="/>
  </w:docVars>
  <w:rsids>
    <w:rsidRoot w:val="60180BF6"/>
    <w:rsid w:val="6018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4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spacing w:before="60"/>
      <w:ind w:right="159"/>
      <w:jc w:val="center"/>
      <w:outlineLvl w:val="0"/>
    </w:pPr>
    <w:rPr>
      <w:rFonts w:ascii="PMingLiU" w:hAnsi="PMingLiU" w:eastAsia="PMingLiU" w:cs="PMingLiU"/>
      <w:kern w:val="0"/>
      <w:sz w:val="44"/>
      <w:szCs w:val="44"/>
      <w:lang w:val="zh-CN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2023-08-31T04:34:00Z</dcterms:created>
  <dc:creator>隔壁狗子不会叫</dc:creator>
  <cp:lastModifiedBy>隔壁狗子不会叫</cp:lastModifiedBy>
  <dcterms:modified xsi:type="dcterms:W3CDTF">2023-08-31T04:35:09Z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F8A560D32401498CA912434F664B6F6E_11</vt:lpwstr>
  </property>
</Properties>
</file>