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before="101" w:line="228" w:lineRule="auto"/>
        <w:ind w:left="24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</w:p>
    <w:p>
      <w:pPr>
        <w:spacing w:before="264" w:line="247" w:lineRule="auto"/>
        <w:ind w:left="1344" w:right="731" w:hanging="6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苏省第七届大学生艺术展演活动高校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>美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育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改革创新优秀案例展评细则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101" w:line="352" w:lineRule="auto"/>
        <w:ind w:right="4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高校美</w:t>
      </w:r>
      <w:r>
        <w:rPr>
          <w:rFonts w:ascii="仿宋" w:hAnsi="仿宋" w:eastAsia="仿宋" w:cs="仿宋"/>
          <w:spacing w:val="4"/>
          <w:sz w:val="31"/>
          <w:szCs w:val="31"/>
        </w:rPr>
        <w:t>育改革创新优秀案例是一省份、一校、一院系坚持目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标</w:t>
      </w:r>
      <w:r>
        <w:rPr>
          <w:rFonts w:ascii="仿宋" w:hAnsi="仿宋" w:eastAsia="仿宋" w:cs="仿宋"/>
          <w:spacing w:val="15"/>
          <w:sz w:val="31"/>
          <w:szCs w:val="31"/>
        </w:rPr>
        <w:t>导</w:t>
      </w:r>
      <w:r>
        <w:rPr>
          <w:rFonts w:ascii="仿宋" w:hAnsi="仿宋" w:eastAsia="仿宋" w:cs="仿宋"/>
          <w:spacing w:val="9"/>
          <w:sz w:val="31"/>
          <w:szCs w:val="31"/>
        </w:rPr>
        <w:t>向和问题导向，在美育改革创新实践中所形成的具有引领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性、突破性、示范性的做法、举措和经验。</w:t>
      </w:r>
    </w:p>
    <w:p>
      <w:pPr>
        <w:spacing w:before="1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一、选题范围</w:t>
      </w:r>
    </w:p>
    <w:p>
      <w:pPr>
        <w:spacing w:before="206" w:line="352" w:lineRule="auto"/>
        <w:ind w:left="1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案例一般</w:t>
      </w:r>
      <w:r>
        <w:rPr>
          <w:rFonts w:ascii="仿宋" w:hAnsi="仿宋" w:eastAsia="仿宋" w:cs="仿宋"/>
          <w:spacing w:val="6"/>
          <w:sz w:val="31"/>
          <w:szCs w:val="31"/>
        </w:rPr>
        <w:t>应</w:t>
      </w:r>
      <w:r>
        <w:rPr>
          <w:rFonts w:ascii="仿宋" w:hAnsi="仿宋" w:eastAsia="仿宋" w:cs="仿宋"/>
          <w:spacing w:val="4"/>
          <w:sz w:val="31"/>
          <w:szCs w:val="31"/>
        </w:rPr>
        <w:t>包括背景、做法、成效、探讨等要素。应主题突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出、层</w:t>
      </w:r>
      <w:r>
        <w:rPr>
          <w:rFonts w:ascii="仿宋" w:hAnsi="仿宋" w:eastAsia="仿宋" w:cs="仿宋"/>
          <w:spacing w:val="9"/>
          <w:sz w:val="31"/>
          <w:szCs w:val="31"/>
        </w:rPr>
        <w:t>次</w:t>
      </w:r>
      <w:r>
        <w:rPr>
          <w:rFonts w:ascii="仿宋" w:hAnsi="仿宋" w:eastAsia="仿宋" w:cs="仿宋"/>
          <w:spacing w:val="6"/>
          <w:sz w:val="31"/>
          <w:szCs w:val="31"/>
        </w:rPr>
        <w:t>分明、特色鲜明、资料翔实、语言生动，富有感染力。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案例摘要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300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字左右，正文不超过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5000 </w:t>
      </w:r>
      <w:r>
        <w:rPr>
          <w:rFonts w:ascii="仿宋" w:hAnsi="仿宋" w:eastAsia="仿宋" w:cs="仿宋"/>
          <w:spacing w:val="3"/>
          <w:sz w:val="31"/>
          <w:szCs w:val="31"/>
        </w:rPr>
        <w:t>字。展演活动重点</w:t>
      </w:r>
      <w:r>
        <w:rPr>
          <w:rFonts w:ascii="仿宋" w:hAnsi="仿宋" w:eastAsia="仿宋" w:cs="仿宋"/>
          <w:spacing w:val="1"/>
          <w:sz w:val="31"/>
          <w:szCs w:val="31"/>
        </w:rPr>
        <w:t>围</w:t>
      </w:r>
      <w:r>
        <w:rPr>
          <w:rFonts w:ascii="仿宋" w:hAnsi="仿宋" w:eastAsia="仿宋" w:cs="仿宋"/>
          <w:sz w:val="31"/>
          <w:szCs w:val="31"/>
        </w:rPr>
        <w:t xml:space="preserve">绕 </w:t>
      </w:r>
      <w:r>
        <w:rPr>
          <w:rFonts w:ascii="仿宋" w:hAnsi="仿宋" w:eastAsia="仿宋" w:cs="仿宋"/>
          <w:spacing w:val="5"/>
          <w:sz w:val="31"/>
          <w:szCs w:val="31"/>
        </w:rPr>
        <w:t>以下选题内容征集优秀案例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(一)高校美育专兼职教师队伍建</w:t>
      </w:r>
      <w:r>
        <w:rPr>
          <w:rFonts w:ascii="仿宋" w:hAnsi="仿宋" w:eastAsia="仿宋" w:cs="仿宋"/>
          <w:spacing w:val="28"/>
          <w:sz w:val="31"/>
          <w:szCs w:val="31"/>
        </w:rPr>
        <w:t>设</w:t>
      </w:r>
    </w:p>
    <w:p>
      <w:pPr>
        <w:spacing w:before="218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(二)高校公共艺术课程建设与推进模</w:t>
      </w:r>
      <w:r>
        <w:rPr>
          <w:rFonts w:ascii="仿宋" w:hAnsi="仿宋" w:eastAsia="仿宋" w:cs="仿宋"/>
          <w:spacing w:val="25"/>
          <w:sz w:val="31"/>
          <w:szCs w:val="31"/>
        </w:rPr>
        <w:t>式</w:t>
      </w:r>
    </w:p>
    <w:p>
      <w:pPr>
        <w:spacing w:before="217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(</w:t>
      </w:r>
      <w:r>
        <w:rPr>
          <w:rFonts w:ascii="仿宋" w:hAnsi="仿宋" w:eastAsia="仿宋" w:cs="仿宋"/>
          <w:spacing w:val="33"/>
          <w:sz w:val="31"/>
          <w:szCs w:val="31"/>
        </w:rPr>
        <w:t>三)高校美育评价体系建设</w:t>
      </w:r>
    </w:p>
    <w:p>
      <w:pPr>
        <w:spacing w:before="219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(四)高校学生艺术社团及实践工作坊建</w:t>
      </w:r>
      <w:r>
        <w:rPr>
          <w:rFonts w:ascii="仿宋" w:hAnsi="仿宋" w:eastAsia="仿宋" w:cs="仿宋"/>
          <w:spacing w:val="25"/>
          <w:sz w:val="31"/>
          <w:szCs w:val="31"/>
        </w:rPr>
        <w:t>设</w:t>
      </w:r>
    </w:p>
    <w:p>
      <w:pPr>
        <w:spacing w:before="220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(五)中华优秀传统文化传承基地建</w:t>
      </w:r>
      <w:r>
        <w:rPr>
          <w:rFonts w:ascii="仿宋" w:hAnsi="仿宋" w:eastAsia="仿宋" w:cs="仿宋"/>
          <w:spacing w:val="24"/>
          <w:sz w:val="31"/>
          <w:szCs w:val="31"/>
        </w:rPr>
        <w:t>设</w:t>
      </w:r>
    </w:p>
    <w:p>
      <w:pPr>
        <w:spacing w:before="218" w:line="221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(六)高校开展美育浸润行动经验做</w:t>
      </w:r>
      <w:r>
        <w:rPr>
          <w:rFonts w:ascii="仿宋" w:hAnsi="仿宋" w:eastAsia="仿宋" w:cs="仿宋"/>
          <w:spacing w:val="24"/>
          <w:sz w:val="31"/>
          <w:szCs w:val="31"/>
        </w:rPr>
        <w:t>法</w:t>
      </w:r>
    </w:p>
    <w:p>
      <w:pPr>
        <w:spacing w:before="219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8"/>
          <w:sz w:val="31"/>
          <w:szCs w:val="31"/>
        </w:rPr>
        <w:t>(</w:t>
      </w:r>
      <w:r>
        <w:rPr>
          <w:rFonts w:ascii="仿宋" w:hAnsi="仿宋" w:eastAsia="仿宋" w:cs="仿宋"/>
          <w:spacing w:val="22"/>
          <w:sz w:val="31"/>
          <w:szCs w:val="31"/>
        </w:rPr>
        <w:t>七)高校美育资源与社会艺术资源共享共建典型做法</w:t>
      </w:r>
    </w:p>
    <w:p>
      <w:pPr>
        <w:spacing w:before="216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(八)高校名师工作室建设经验做</w:t>
      </w:r>
      <w:r>
        <w:rPr>
          <w:rFonts w:ascii="仿宋" w:hAnsi="仿宋" w:eastAsia="仿宋" w:cs="仿宋"/>
          <w:spacing w:val="28"/>
          <w:sz w:val="31"/>
          <w:szCs w:val="31"/>
        </w:rPr>
        <w:t>法</w:t>
      </w:r>
    </w:p>
    <w:p>
      <w:pPr>
        <w:spacing w:before="219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</w:t>
      </w:r>
      <w:r>
        <w:rPr>
          <w:rFonts w:ascii="黑体" w:hAnsi="黑体" w:eastAsia="黑体" w:cs="黑体"/>
          <w:spacing w:val="5"/>
          <w:sz w:val="31"/>
          <w:szCs w:val="31"/>
        </w:rPr>
        <w:t>、原则</w:t>
      </w:r>
    </w:p>
    <w:p>
      <w:pPr>
        <w:sectPr>
          <w:footerReference r:id="rId5" w:type="default"/>
          <w:pgSz w:w="11906" w:h="16838"/>
          <w:pgMar w:top="1431" w:right="1484" w:bottom="1257" w:left="1541" w:header="0" w:footer="88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0" w:line="350" w:lineRule="auto"/>
        <w:ind w:left="80" w:right="69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(一 ) 真实性。因地因校制宜、从实际出发，充分体现时</w:t>
      </w:r>
      <w:r>
        <w:rPr>
          <w:rFonts w:ascii="仿宋" w:hAnsi="仿宋" w:eastAsia="仿宋" w:cs="仿宋"/>
          <w:spacing w:val="3"/>
          <w:sz w:val="31"/>
          <w:szCs w:val="31"/>
        </w:rPr>
        <w:t>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要求和人民需求， 禁止虚构、杜</w:t>
      </w:r>
      <w:r>
        <w:rPr>
          <w:rFonts w:ascii="仿宋" w:hAnsi="仿宋" w:eastAsia="仿宋" w:cs="仿宋"/>
          <w:spacing w:val="-1"/>
          <w:sz w:val="31"/>
          <w:szCs w:val="31"/>
        </w:rPr>
        <w:t>撰和抄袭。</w:t>
      </w:r>
    </w:p>
    <w:p>
      <w:pPr>
        <w:spacing w:before="1" w:line="351" w:lineRule="auto"/>
        <w:ind w:left="104" w:right="6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 ) 创新性。以体制机制创新为突破口，为推进高校美</w:t>
      </w:r>
      <w:r>
        <w:rPr>
          <w:rFonts w:ascii="仿宋" w:hAnsi="仿宋" w:eastAsia="仿宋" w:cs="仿宋"/>
          <w:spacing w:val="3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>革发展进行积极探索， 方法上有创新，措施上有亮点。</w:t>
      </w:r>
    </w:p>
    <w:p>
      <w:pPr>
        <w:spacing w:before="2" w:line="351" w:lineRule="auto"/>
        <w:ind w:left="74" w:right="30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三)实效性。对高校美育改革发展具有明显的推进作用，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取得积</w:t>
      </w:r>
      <w:r>
        <w:rPr>
          <w:rFonts w:ascii="仿宋" w:hAnsi="仿宋" w:eastAsia="仿宋" w:cs="仿宋"/>
          <w:spacing w:val="1"/>
          <w:sz w:val="31"/>
          <w:szCs w:val="31"/>
        </w:rPr>
        <w:t>极、良好的效果， 得到广泛关注和认可。</w:t>
      </w:r>
    </w:p>
    <w:p>
      <w:pPr>
        <w:spacing w:before="1" w:line="351" w:lineRule="auto"/>
        <w:ind w:left="65" w:right="6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(四 ) 典型性。具有一定的代表性，对其他地区、学校具</w:t>
      </w:r>
      <w:r>
        <w:rPr>
          <w:rFonts w:ascii="仿宋" w:hAnsi="仿宋" w:eastAsia="仿宋" w:cs="仿宋"/>
          <w:spacing w:val="3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借</w:t>
      </w:r>
      <w:r>
        <w:rPr>
          <w:rFonts w:ascii="仿宋" w:hAnsi="仿宋" w:eastAsia="仿宋" w:cs="仿宋"/>
          <w:spacing w:val="6"/>
          <w:sz w:val="31"/>
          <w:szCs w:val="31"/>
        </w:rPr>
        <w:t>鉴</w:t>
      </w:r>
      <w:r>
        <w:rPr>
          <w:rFonts w:ascii="仿宋" w:hAnsi="仿宋" w:eastAsia="仿宋" w:cs="仿宋"/>
          <w:spacing w:val="4"/>
          <w:sz w:val="31"/>
          <w:szCs w:val="31"/>
        </w:rPr>
        <w:t>意义和应用价值。</w:t>
      </w:r>
    </w:p>
    <w:p>
      <w:pPr>
        <w:spacing w:before="1" w:line="227" w:lineRule="auto"/>
        <w:ind w:left="7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三、格式要</w:t>
      </w:r>
      <w:r>
        <w:rPr>
          <w:rFonts w:ascii="黑体" w:hAnsi="黑体" w:eastAsia="黑体" w:cs="黑体"/>
          <w:spacing w:val="5"/>
          <w:sz w:val="31"/>
          <w:szCs w:val="31"/>
        </w:rPr>
        <w:t>求</w:t>
      </w:r>
    </w:p>
    <w:p>
      <w:pPr>
        <w:spacing w:before="208" w:line="351" w:lineRule="auto"/>
        <w:ind w:left="71" w:right="69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(一 )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1"/>
          <w:sz w:val="31"/>
          <w:szCs w:val="31"/>
        </w:rPr>
        <w:t>纸张</w:t>
      </w:r>
      <w:r>
        <w:rPr>
          <w:rFonts w:ascii="仿宋" w:hAnsi="仿宋" w:eastAsia="仿宋" w:cs="仿宋"/>
          <w:sz w:val="31"/>
          <w:szCs w:val="31"/>
        </w:rPr>
        <w:t xml:space="preserve">，上边距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3.8 </w:t>
      </w:r>
      <w:r>
        <w:rPr>
          <w:rFonts w:ascii="仿宋" w:hAnsi="仿宋" w:eastAsia="仿宋" w:cs="仿宋"/>
          <w:sz w:val="31"/>
          <w:szCs w:val="31"/>
        </w:rPr>
        <w:t xml:space="preserve">厘米，下边距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3.2 </w:t>
      </w:r>
      <w:r>
        <w:rPr>
          <w:rFonts w:ascii="仿宋" w:hAnsi="仿宋" w:eastAsia="仿宋" w:cs="仿宋"/>
          <w:sz w:val="31"/>
          <w:szCs w:val="31"/>
        </w:rPr>
        <w:t xml:space="preserve">厘米，左边距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.5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厘米，右边距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2.5 </w:t>
      </w:r>
      <w:r>
        <w:rPr>
          <w:rFonts w:ascii="仿宋" w:hAnsi="仿宋" w:eastAsia="仿宋" w:cs="仿宋"/>
          <w:spacing w:val="1"/>
          <w:sz w:val="31"/>
          <w:szCs w:val="31"/>
        </w:rPr>
        <w:t>厘米。</w:t>
      </w:r>
    </w:p>
    <w:p>
      <w:pPr>
        <w:spacing w:before="4" w:line="351" w:lineRule="auto"/>
        <w:ind w:left="81" w:right="69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 ) 正文主标题居中对齐，使用华文中宋二号字。主标</w:t>
      </w:r>
      <w:r>
        <w:rPr>
          <w:rFonts w:ascii="仿宋" w:hAnsi="仿宋" w:eastAsia="仿宋" w:cs="仿宋"/>
          <w:spacing w:val="1"/>
          <w:sz w:val="31"/>
          <w:szCs w:val="31"/>
        </w:rPr>
        <w:t>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的段后</w:t>
      </w:r>
      <w:r>
        <w:rPr>
          <w:rFonts w:ascii="仿宋" w:hAnsi="仿宋" w:eastAsia="仿宋" w:cs="仿宋"/>
          <w:spacing w:val="7"/>
          <w:sz w:val="31"/>
          <w:szCs w:val="31"/>
        </w:rPr>
        <w:t>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距设为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0.5 </w:t>
      </w:r>
      <w:r>
        <w:rPr>
          <w:rFonts w:ascii="仿宋" w:hAnsi="仿宋" w:eastAsia="仿宋" w:cs="仿宋"/>
          <w:spacing w:val="4"/>
          <w:sz w:val="31"/>
          <w:szCs w:val="31"/>
        </w:rPr>
        <w:t>行。如有副标题需另起一行，使用破折号加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宋体小</w:t>
      </w:r>
      <w:r>
        <w:rPr>
          <w:rFonts w:ascii="仿宋" w:hAnsi="仿宋" w:eastAsia="仿宋" w:cs="仿宋"/>
          <w:spacing w:val="-7"/>
          <w:sz w:val="31"/>
          <w:szCs w:val="31"/>
        </w:rPr>
        <w:t>二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号字如：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"—— ******"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4" w:line="351" w:lineRule="auto"/>
        <w:ind w:firstLine="7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(三 ) 正文一级标题使用黑体三号字，序号使用汉字加顿</w:t>
      </w:r>
      <w:r>
        <w:rPr>
          <w:rFonts w:ascii="仿宋" w:hAnsi="仿宋" w:eastAsia="仿宋" w:cs="仿宋"/>
          <w:spacing w:val="3"/>
          <w:sz w:val="31"/>
          <w:szCs w:val="31"/>
        </w:rPr>
        <w:t>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如：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一、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仿宋" w:hAnsi="仿宋" w:eastAsia="仿宋" w:cs="仿宋"/>
          <w:spacing w:val="1"/>
          <w:sz w:val="31"/>
          <w:szCs w:val="31"/>
        </w:rPr>
        <w:t>。二级标题使用楷体</w:t>
      </w:r>
      <w:r>
        <w:rPr>
          <w:rFonts w:ascii="仿宋" w:hAnsi="仿宋" w:eastAsia="仿宋" w:cs="仿宋"/>
          <w:sz w:val="31"/>
          <w:szCs w:val="31"/>
        </w:rPr>
        <w:t xml:space="preserve">三号字，序号使用汉字加括号如：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“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( 一 )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。三级标题使用仿宋三号字，</w:t>
      </w:r>
      <w:r>
        <w:rPr>
          <w:rFonts w:ascii="仿宋" w:hAnsi="仿宋" w:eastAsia="仿宋" w:cs="仿宋"/>
          <w:sz w:val="31"/>
          <w:szCs w:val="31"/>
        </w:rPr>
        <w:t xml:space="preserve">序号使用三号 </w:t>
      </w:r>
      <w:r>
        <w:rPr>
          <w:rFonts w:ascii="Times New Roman" w:hAnsi="Times New Roman" w:eastAsia="Times New Roman" w:cs="Times New Roman"/>
          <w:sz w:val="31"/>
          <w:szCs w:val="31"/>
        </w:rPr>
        <w:t>Times New Roman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字体的阿拉伯数字加点如：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“1.”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before="4" w:line="350" w:lineRule="auto"/>
        <w:ind w:left="78" w:right="7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(四 ) 正文使用仿宋三号字，首行缩进两字符，行距设置</w:t>
      </w:r>
      <w:r>
        <w:rPr>
          <w:rFonts w:ascii="仿宋" w:hAnsi="仿宋" w:eastAsia="仿宋" w:cs="仿宋"/>
          <w:sz w:val="31"/>
          <w:szCs w:val="31"/>
        </w:rPr>
        <w:t xml:space="preserve">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1.5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倍。正文须配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5- 10 </w:t>
      </w:r>
      <w:r>
        <w:rPr>
          <w:rFonts w:ascii="仿宋" w:hAnsi="仿宋" w:eastAsia="仿宋" w:cs="仿宋"/>
          <w:spacing w:val="-1"/>
          <w:sz w:val="31"/>
          <w:szCs w:val="31"/>
        </w:rPr>
        <w:t>幅插</w:t>
      </w:r>
      <w:r>
        <w:rPr>
          <w:rFonts w:ascii="仿宋" w:hAnsi="仿宋" w:eastAsia="仿宋" w:cs="仿宋"/>
          <w:sz w:val="31"/>
          <w:szCs w:val="31"/>
        </w:rPr>
        <w:t xml:space="preserve">图，图片下方附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50 </w:t>
      </w:r>
      <w:r>
        <w:rPr>
          <w:rFonts w:ascii="仿宋" w:hAnsi="仿宋" w:eastAsia="仿宋" w:cs="仿宋"/>
          <w:sz w:val="31"/>
          <w:szCs w:val="31"/>
        </w:rPr>
        <w:t xml:space="preserve">字以内说明，须 </w:t>
      </w:r>
      <w:r>
        <w:rPr>
          <w:rFonts w:ascii="仿宋" w:hAnsi="仿宋" w:eastAsia="仿宋" w:cs="仿宋"/>
          <w:spacing w:val="7"/>
          <w:sz w:val="31"/>
          <w:szCs w:val="31"/>
        </w:rPr>
        <w:t>注</w:t>
      </w:r>
      <w:r>
        <w:rPr>
          <w:rFonts w:ascii="仿宋" w:hAnsi="仿宋" w:eastAsia="仿宋" w:cs="仿宋"/>
          <w:spacing w:val="4"/>
          <w:sz w:val="31"/>
          <w:szCs w:val="31"/>
        </w:rPr>
        <w:t>明拍摄者。</w:t>
      </w:r>
    </w:p>
    <w:p>
      <w:pPr>
        <w:spacing w:before="1" w:line="227" w:lineRule="auto"/>
        <w:ind w:left="7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四、其</w:t>
      </w:r>
      <w:r>
        <w:rPr>
          <w:rFonts w:ascii="黑体" w:hAnsi="黑体" w:eastAsia="黑体" w:cs="黑体"/>
          <w:spacing w:val="1"/>
          <w:sz w:val="31"/>
          <w:szCs w:val="31"/>
        </w:rPr>
        <w:t>他</w:t>
      </w:r>
    </w:p>
    <w:p>
      <w:pPr>
        <w:sectPr>
          <w:footerReference r:id="rId6" w:type="default"/>
          <w:pgSz w:w="11906" w:h="16838"/>
          <w:pgMar w:top="1431" w:right="1461" w:bottom="1257" w:left="1472" w:header="0" w:footer="88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0" w:line="350" w:lineRule="auto"/>
        <w:ind w:left="12" w:right="2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(一 ) 以学校为单位通过平台统一报送。组委会不接受个</w:t>
      </w:r>
      <w:r>
        <w:rPr>
          <w:rFonts w:ascii="仿宋" w:hAnsi="仿宋" w:eastAsia="仿宋" w:cs="仿宋"/>
          <w:sz w:val="31"/>
          <w:szCs w:val="31"/>
        </w:rPr>
        <w:t xml:space="preserve">人 </w:t>
      </w:r>
      <w:r>
        <w:rPr>
          <w:rFonts w:ascii="仿宋" w:hAnsi="仿宋" w:eastAsia="仿宋" w:cs="仿宋"/>
          <w:spacing w:val="-10"/>
          <w:sz w:val="31"/>
          <w:szCs w:val="31"/>
        </w:rPr>
        <w:t>直</w:t>
      </w:r>
      <w:r>
        <w:rPr>
          <w:rFonts w:ascii="仿宋" w:hAnsi="仿宋" w:eastAsia="仿宋" w:cs="仿宋"/>
          <w:spacing w:val="-6"/>
          <w:sz w:val="31"/>
          <w:szCs w:val="31"/>
        </w:rPr>
        <w:t>接报送。</w:t>
      </w:r>
    </w:p>
    <w:p>
      <w:pPr>
        <w:spacing w:before="2" w:line="352" w:lineRule="auto"/>
        <w:ind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二)部分获奖案例的负责人将于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9"/>
          <w:sz w:val="31"/>
          <w:szCs w:val="31"/>
        </w:rPr>
        <w:t>月参加江苏省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优秀</w:t>
      </w:r>
      <w:r>
        <w:rPr>
          <w:rFonts w:ascii="仿宋" w:hAnsi="仿宋" w:eastAsia="仿宋" w:cs="仿宋"/>
          <w:spacing w:val="8"/>
          <w:sz w:val="31"/>
          <w:szCs w:val="31"/>
        </w:rPr>
        <w:t>案</w:t>
      </w:r>
      <w:r>
        <w:rPr>
          <w:rFonts w:ascii="仿宋" w:hAnsi="仿宋" w:eastAsia="仿宋" w:cs="仿宋"/>
          <w:spacing w:val="7"/>
          <w:sz w:val="31"/>
          <w:szCs w:val="31"/>
        </w:rPr>
        <w:t>例集中点评会，点评会具体时间、地点另文通知。</w:t>
      </w:r>
    </w:p>
    <w:p>
      <w:pPr>
        <w:spacing w:before="2" w:line="357" w:lineRule="auto"/>
        <w:ind w:left="2" w:right="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三)联系方式。联系地址：南京市玄武区卫岗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7"/>
          <w:sz w:val="31"/>
          <w:szCs w:val="31"/>
        </w:rPr>
        <w:t>号 南京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农业大学大学生活动中心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212 </w:t>
      </w:r>
      <w:r>
        <w:rPr>
          <w:rFonts w:ascii="仿宋" w:hAnsi="仿宋" w:eastAsia="仿宋" w:cs="仿宋"/>
          <w:spacing w:val="2"/>
          <w:sz w:val="31"/>
          <w:szCs w:val="31"/>
        </w:rPr>
        <w:t>室，邮编：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210095</w:t>
      </w:r>
      <w:r>
        <w:rPr>
          <w:rFonts w:ascii="仿宋" w:hAnsi="仿宋" w:eastAsia="仿宋" w:cs="仿宋"/>
          <w:spacing w:val="2"/>
          <w:sz w:val="31"/>
          <w:szCs w:val="31"/>
        </w:rPr>
        <w:t>，联系人：姚敏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磊， 联系电话：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025-84396635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252" w:line="222" w:lineRule="auto"/>
        <w:rPr>
          <w:rFonts w:ascii="仿宋" w:hAnsi="仿宋" w:eastAsia="仿宋" w:cs="仿宋"/>
          <w:sz w:val="31"/>
          <w:szCs w:val="31"/>
        </w:rPr>
      </w:pPr>
    </w:p>
    <w:sectPr>
      <w:footerReference r:id="rId7" w:type="default"/>
      <w:pgSz w:w="11906" w:h="16838"/>
      <w:pgMar w:top="1431" w:right="1524" w:bottom="1258" w:left="1544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4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76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jNjM2MzQzYTM3ZmFhMDdlNzc3MzJkYjdjMWQzYTkifQ=="/>
  </w:docVars>
  <w:rsids>
    <w:rsidRoot w:val="00000000"/>
    <w:rsid w:val="05B1501C"/>
    <w:rsid w:val="16806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930</Words>
  <Characters>994</Characters>
  <TotalTime>1</TotalTime>
  <ScaleCrop>false</ScaleCrop>
  <LinksUpToDate>false</LinksUpToDate>
  <CharactersWithSpaces>1076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牟开亮</dc:creator>
  <cp:lastModifiedBy>不知你心何意</cp:lastModifiedBy>
  <dcterms:modified xsi:type="dcterms:W3CDTF">2023-04-04T01:30:55Z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2023-04-02T16:37:59Z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E9121189ACE747C9A48F4BE28442FB78_12</vt:lpwstr>
  </property>
</Properties>
</file>